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796B" w14:textId="77777777" w:rsidR="00CB73B0" w:rsidRDefault="006B2B55">
      <w:pPr>
        <w:spacing w:before="240" w:line="480" w:lineRule="auto"/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Dr. Parul Singh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A1EC7B9" wp14:editId="39E0EC6F">
                <wp:simplePos x="0" y="0"/>
                <wp:positionH relativeFrom="column">
                  <wp:posOffset>4427220</wp:posOffset>
                </wp:positionH>
                <wp:positionV relativeFrom="paragraph">
                  <wp:posOffset>739140</wp:posOffset>
                </wp:positionV>
                <wp:extent cx="1546860" cy="1935480"/>
                <wp:effectExtent l="0" t="0" r="1524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1935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B2B34" w14:textId="77777777" w:rsidR="00726840" w:rsidRDefault="006B2B55" w:rsidP="00726840">
                            <w:pPr>
                              <w:jc w:val="center"/>
                            </w:pPr>
                            <w:r w:rsidRPr="00726840">
                              <w:rPr>
                                <w:noProof/>
                              </w:rPr>
                              <w:drawing>
                                <wp:inline distT="0" distB="0" distL="0" distR="0" wp14:anchorId="3A61F158" wp14:editId="5A748426">
                                  <wp:extent cx="1402080" cy="1775460"/>
                                  <wp:effectExtent l="0" t="0" r="762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3103" cy="17894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4427220</wp:posOffset>
                </wp:positionH>
                <wp:positionV relativeFrom="paragraph">
                  <wp:posOffset>739140</wp:posOffset>
                </wp:positionV>
                <wp:extent cx="1562100" cy="19621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100" cy="1962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53BF96D" w14:textId="77777777" w:rsidR="00CB73B0" w:rsidRDefault="006B2B55">
      <w:pPr>
        <w:pBdr>
          <w:top w:val="nil"/>
          <w:left w:val="nil"/>
          <w:bottom w:val="nil"/>
          <w:right w:val="nil"/>
          <w:between w:val="nil"/>
        </w:pBdr>
        <w:spacing w:before="240" w:after="0" w:line="480" w:lineRule="auto"/>
        <w:ind w:left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Name:</w:t>
      </w:r>
      <w:r>
        <w:rPr>
          <w:color w:val="000000"/>
          <w:sz w:val="24"/>
          <w:szCs w:val="24"/>
        </w:rPr>
        <w:t xml:space="preserve"> Dr. Parul Singh</w:t>
      </w:r>
    </w:p>
    <w:p w14:paraId="48DCB8AB" w14:textId="77777777" w:rsidR="00CB73B0" w:rsidRDefault="006B2B5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Affiliation: </w:t>
      </w:r>
      <w:r>
        <w:rPr>
          <w:color w:val="000000"/>
          <w:sz w:val="24"/>
          <w:szCs w:val="24"/>
        </w:rPr>
        <w:t xml:space="preserve">Assistant Professor, Department of Sociology, </w:t>
      </w:r>
    </w:p>
    <w:p w14:paraId="56A54B71" w14:textId="77777777" w:rsidR="00CB73B0" w:rsidRDefault="006B2B5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  <w:r>
        <w:rPr>
          <w:color w:val="000000"/>
          <w:sz w:val="24"/>
          <w:szCs w:val="24"/>
        </w:rPr>
        <w:t>Government Arts Girls College, University of Kota,</w:t>
      </w:r>
    </w:p>
    <w:p w14:paraId="1E4C074B" w14:textId="77777777" w:rsidR="00CB73B0" w:rsidRDefault="006B2B5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Kota 324001</w:t>
      </w:r>
    </w:p>
    <w:p w14:paraId="65C08888" w14:textId="77777777" w:rsidR="00CB73B0" w:rsidRDefault="006B2B5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Contact Number:</w:t>
      </w:r>
      <w:r>
        <w:rPr>
          <w:color w:val="000000"/>
          <w:sz w:val="24"/>
          <w:szCs w:val="24"/>
        </w:rPr>
        <w:t xml:space="preserve"> 9783366209</w:t>
      </w:r>
    </w:p>
    <w:p w14:paraId="2642C3C4" w14:textId="77777777" w:rsidR="00CB73B0" w:rsidRDefault="006B2B5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E-mail ID:</w:t>
      </w:r>
      <w:r>
        <w:rPr>
          <w:color w:val="000000"/>
          <w:sz w:val="24"/>
          <w:szCs w:val="24"/>
        </w:rPr>
        <w:t xml:space="preserve"> </w:t>
      </w:r>
      <w:hyperlink r:id="rId8">
        <w:r>
          <w:rPr>
            <w:color w:val="0563C1"/>
            <w:sz w:val="24"/>
            <w:szCs w:val="24"/>
            <w:u w:val="single"/>
          </w:rPr>
          <w:t>spparulsingh@gmail.com</w:t>
        </w:r>
      </w:hyperlink>
    </w:p>
    <w:p w14:paraId="6A5D016E" w14:textId="77777777" w:rsidR="00CB73B0" w:rsidRDefault="006B2B5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14:paraId="0D0CC0E4" w14:textId="77777777" w:rsidR="00CB73B0" w:rsidRDefault="006B2B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</w:t>
      </w:r>
      <w:r>
        <w:rPr>
          <w:color w:val="000000"/>
          <w:sz w:val="24"/>
          <w:szCs w:val="24"/>
        </w:rPr>
        <w:t>Parul Singh is an Assistant Professor in the department of Sociology, Government Arts Girls College, Kota. In her 10 years Teaching Experience</w:t>
      </w:r>
      <w:r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She has several Research Articles, transcriptions and Book reviews published. Her research interest includes Urb</w:t>
      </w:r>
      <w:r>
        <w:rPr>
          <w:color w:val="000000"/>
          <w:sz w:val="24"/>
          <w:szCs w:val="24"/>
        </w:rPr>
        <w:t xml:space="preserve">an Sociology, Gender Studies, Sociology of Family and Kinship in India and Sustainable development. </w:t>
      </w:r>
    </w:p>
    <w:p w14:paraId="3D509BD5" w14:textId="6E17F18B" w:rsidR="00CB73B0" w:rsidRDefault="006B2B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She is actively associated with RSA Since a decade and   also a member of Indian Sociological Society. She w</w:t>
      </w:r>
      <w:r>
        <w:rPr>
          <w:color w:val="000000"/>
          <w:sz w:val="24"/>
          <w:szCs w:val="24"/>
        </w:rPr>
        <w:t xml:space="preserve">as Assistant Editor of </w:t>
      </w:r>
      <w:r>
        <w:rPr>
          <w:sz w:val="24"/>
          <w:szCs w:val="24"/>
        </w:rPr>
        <w:t>Rajasthan Journal of Sociolo</w:t>
      </w:r>
      <w:r>
        <w:rPr>
          <w:sz w:val="24"/>
          <w:szCs w:val="24"/>
        </w:rPr>
        <w:t>gy issue XIII and has also previously edited a volume of RSA E</w:t>
      </w:r>
      <w:r>
        <w:rPr>
          <w:sz w:val="24"/>
          <w:szCs w:val="24"/>
        </w:rPr>
        <w:t>-N</w:t>
      </w:r>
      <w:r>
        <w:rPr>
          <w:sz w:val="24"/>
          <w:szCs w:val="24"/>
        </w:rPr>
        <w:t xml:space="preserve">ewsletter. </w:t>
      </w:r>
      <w:r>
        <w:rPr>
          <w:color w:val="000000"/>
          <w:sz w:val="24"/>
          <w:szCs w:val="24"/>
        </w:rPr>
        <w:t>She organized First Young Writers’ regional workshop of RSA and faculty development programs like GYANDOOT and GYANGANGA assigned by directorate college education. She has Presented</w:t>
      </w:r>
      <w:r>
        <w:rPr>
          <w:color w:val="000000"/>
          <w:sz w:val="24"/>
          <w:szCs w:val="24"/>
        </w:rPr>
        <w:t xml:space="preserve"> Papers in more than 25 National, International Conferences, Seminars and Webinars on Different Topics and Participated in more than 30 National, International Conferences, Seminars and Webinars. She</w:t>
      </w:r>
      <w:r>
        <w:rPr>
          <w:color w:val="000000"/>
          <w:sz w:val="24"/>
          <w:szCs w:val="24"/>
        </w:rPr>
        <w:t xml:space="preserve"> Convened </w:t>
      </w:r>
      <w:r>
        <w:rPr>
          <w:b/>
          <w:color w:val="000000"/>
          <w:sz w:val="24"/>
          <w:szCs w:val="24"/>
        </w:rPr>
        <w:t>GYANDOOT</w:t>
      </w:r>
      <w:r>
        <w:rPr>
          <w:color w:val="000000"/>
          <w:sz w:val="24"/>
          <w:szCs w:val="24"/>
        </w:rPr>
        <w:t xml:space="preserve"> Program Phase-1 of Sociology under the su</w:t>
      </w:r>
      <w:r>
        <w:rPr>
          <w:color w:val="000000"/>
          <w:sz w:val="24"/>
          <w:szCs w:val="24"/>
        </w:rPr>
        <w:t xml:space="preserve">pervision of Commissionerate College Education Rajasthan, Jaipur during June-July, 2021. </w:t>
      </w:r>
    </w:p>
    <w:p w14:paraId="58770C46" w14:textId="77777777" w:rsidR="00CB73B0" w:rsidRDefault="00CB73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8"/>
        <w:jc w:val="both"/>
        <w:rPr>
          <w:color w:val="000000"/>
          <w:sz w:val="24"/>
          <w:szCs w:val="24"/>
        </w:rPr>
      </w:pPr>
    </w:p>
    <w:sectPr w:rsidR="00CB73B0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3B0"/>
    <w:rsid w:val="006B2B55"/>
    <w:rsid w:val="00CB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9C9A0"/>
  <w15:docId w15:val="{CFE694C5-5C73-4483-99F7-27BE7CF8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parulsingh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parul_singh parul_singh</cp:lastModifiedBy>
  <cp:revision>3</cp:revision>
  <dcterms:created xsi:type="dcterms:W3CDTF">2022-06-21T14:59:00Z</dcterms:created>
  <dcterms:modified xsi:type="dcterms:W3CDTF">2022-06-21T15:01:00Z</dcterms:modified>
</cp:coreProperties>
</file>